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7A" w:rsidRPr="0079777A" w:rsidRDefault="0079777A" w:rsidP="0050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977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2016 Long</w:t>
      </w:r>
      <w:r w:rsidR="00347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</w:t>
      </w:r>
      <w:r w:rsidRPr="007977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Term Care </w:t>
      </w:r>
      <w:r w:rsidR="00502845" w:rsidRPr="007977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&amp;Medicare </w:t>
      </w:r>
      <w:r w:rsidRPr="007977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Premium Deductibility Limits</w:t>
      </w:r>
    </w:p>
    <w:p w:rsidR="0079777A" w:rsidRPr="0079777A" w:rsidRDefault="0079777A" w:rsidP="0079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77A">
        <w:rPr>
          <w:rFonts w:ascii="Times New Roman" w:eastAsia="Times New Roman" w:hAnsi="Times New Roman" w:cs="Times New Roman"/>
          <w:sz w:val="24"/>
          <w:szCs w:val="24"/>
        </w:rPr>
        <w:t>The Internal Revenue Service has announced the 2016 limitations on the deductibility of long-term care insurance premiums from taxes. Any premium amounts above these limits are not considered to be a medical expense.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2388"/>
      </w:tblGrid>
      <w:tr w:rsidR="0079777A" w:rsidRPr="0079777A" w:rsidTr="0079777A">
        <w:trPr>
          <w:tblCellSpacing w:w="0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Attained age before the close of the taxable year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Maximum deduction</w:t>
            </w:r>
          </w:p>
        </w:tc>
        <w:bookmarkStart w:id="0" w:name="_GoBack"/>
        <w:bookmarkEnd w:id="0"/>
      </w:tr>
      <w:tr w:rsidR="0079777A" w:rsidRPr="0079777A" w:rsidTr="0079777A">
        <w:trPr>
          <w:tblCellSpacing w:w="0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40 or less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$390</w:t>
            </w:r>
          </w:p>
        </w:tc>
      </w:tr>
      <w:tr w:rsidR="0079777A" w:rsidRPr="0079777A" w:rsidTr="0079777A">
        <w:trPr>
          <w:tblCellSpacing w:w="0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40 but not more than 50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$730</w:t>
            </w:r>
          </w:p>
        </w:tc>
      </w:tr>
      <w:tr w:rsidR="0079777A" w:rsidRPr="0079777A" w:rsidTr="0079777A">
        <w:trPr>
          <w:tblCellSpacing w:w="0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50 but not more than 60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$1,460</w:t>
            </w:r>
          </w:p>
        </w:tc>
      </w:tr>
      <w:tr w:rsidR="0079777A" w:rsidRPr="0079777A" w:rsidTr="0079777A">
        <w:trPr>
          <w:tblCellSpacing w:w="0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60 but not more than 70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$3,900</w:t>
            </w:r>
          </w:p>
        </w:tc>
      </w:tr>
      <w:tr w:rsidR="0079777A" w:rsidRPr="0079777A" w:rsidTr="0079777A">
        <w:trPr>
          <w:tblCellSpacing w:w="0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70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77A" w:rsidRPr="0079777A" w:rsidRDefault="0079777A" w:rsidP="00797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77A">
              <w:rPr>
                <w:rFonts w:ascii="Times New Roman" w:eastAsia="Times New Roman" w:hAnsi="Times New Roman" w:cs="Times New Roman"/>
                <w:sz w:val="24"/>
                <w:szCs w:val="24"/>
              </w:rPr>
              <w:t>$4,870</w:t>
            </w:r>
          </w:p>
        </w:tc>
      </w:tr>
    </w:tbl>
    <w:p w:rsidR="0079777A" w:rsidRDefault="0079777A" w:rsidP="0079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77A">
        <w:rPr>
          <w:rFonts w:ascii="Times New Roman" w:eastAsia="Times New Roman" w:hAnsi="Times New Roman" w:cs="Times New Roman"/>
          <w:sz w:val="24"/>
          <w:szCs w:val="24"/>
        </w:rPr>
        <w:t>Benefits from per diem or indemnity policies, which pay a predetermined amount each day, are not included in income except amounts that exceed the beneficiary's total qualified long-term care expenses or $340 per day (for 2016), whichever is greater.</w:t>
      </w:r>
    </w:p>
    <w:p w:rsidR="0079777A" w:rsidRDefault="0079777A" w:rsidP="008A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Medicare Premiums, Deductibles and Copayments for 2016</w:t>
      </w:r>
    </w:p>
    <w:p w:rsidR="0079777A" w:rsidRDefault="0079777A" w:rsidP="008A4FA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B premium: $104.90/month (unchanged) </w:t>
      </w:r>
    </w:p>
    <w:p w:rsidR="0079777A" w:rsidRDefault="0079777A" w:rsidP="00797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B premium for beneficiaries not </w:t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"held harmless"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 $121.80</w:t>
      </w:r>
    </w:p>
    <w:p w:rsidR="0079777A" w:rsidRDefault="0079777A" w:rsidP="00797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B deductible: $147 (unchanged)</w:t>
      </w:r>
    </w:p>
    <w:p w:rsidR="0079777A" w:rsidRDefault="0079777A" w:rsidP="00797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B deductible for beneficiaries not 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"held harmless"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 $166</w:t>
      </w:r>
    </w:p>
    <w:p w:rsidR="0079777A" w:rsidRDefault="0079777A" w:rsidP="00797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A deductible: $1,288 (was $1,260)</w:t>
      </w:r>
    </w:p>
    <w:p w:rsidR="0079777A" w:rsidRDefault="0079777A" w:rsidP="00797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Co-payment for hospital stay days 61-90: $322/day (was $31)</w:t>
      </w:r>
    </w:p>
    <w:p w:rsidR="0079777A" w:rsidRDefault="0079777A" w:rsidP="00797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Co-payment for hospital stay days 91 and beyond: $644/day (was $630)</w:t>
      </w:r>
    </w:p>
    <w:p w:rsidR="0079777A" w:rsidRDefault="0079777A" w:rsidP="007977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Skilled nursing facility co-payment, days 21-100: $161/day (was $157.50)</w:t>
      </w:r>
    </w:p>
    <w:p w:rsidR="0079777A" w:rsidRDefault="0079777A" w:rsidP="008A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Premiums for higher-income beneficiaries:</w:t>
      </w:r>
    </w:p>
    <w:p w:rsidR="0079777A" w:rsidRDefault="0079777A" w:rsidP="008A4F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Individuals with annual incomes between $85,000 and $107,000 and married couples with annual incomes between $170,000 and $214,000 will pay a monthly premium of $170.50 (was $146.90).</w:t>
      </w:r>
    </w:p>
    <w:p w:rsidR="0079777A" w:rsidRPr="008A4FAD" w:rsidRDefault="0079777A" w:rsidP="00797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Individuals with annual incomes between $107,000 and $160,000 and married couples with annual incomes between $214,000 and $320,000 will pay a monthly premium of $243</w:t>
      </w:r>
      <w:r w:rsidRPr="008A4FAD">
        <w:rPr>
          <w:rFonts w:ascii="Times New Roman" w:eastAsia="Times New Roman" w:hAnsi="Times New Roman" w:cs="Times New Roman"/>
          <w:sz w:val="24"/>
          <w:szCs w:val="24"/>
        </w:rPr>
        <w:t>.60 (was $209.80).</w:t>
      </w:r>
    </w:p>
    <w:p w:rsidR="0079777A" w:rsidRPr="008A4FAD" w:rsidRDefault="0079777A" w:rsidP="00797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FAD">
        <w:rPr>
          <w:rFonts w:ascii="Times New Roman" w:eastAsia="Times New Roman" w:hAnsi="Times New Roman" w:cs="Times New Roman"/>
          <w:sz w:val="24"/>
          <w:szCs w:val="24"/>
        </w:rPr>
        <w:t>Individuals with annual incomes between $160,000 and $214,000 and married couples with annual incomes between $320,000 and $428,000 will pay a monthly premium of $316.70 (was $272.70).</w:t>
      </w:r>
    </w:p>
    <w:p w:rsidR="0079777A" w:rsidRPr="008A4FAD" w:rsidRDefault="0079777A" w:rsidP="00797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FAD">
        <w:rPr>
          <w:rFonts w:ascii="Times New Roman" w:eastAsia="Times New Roman" w:hAnsi="Times New Roman" w:cs="Times New Roman"/>
          <w:sz w:val="24"/>
          <w:szCs w:val="24"/>
        </w:rPr>
        <w:t>Individuals with annual incomes of $214,000 or more and married couples with annual incomes of $428,000 or more will pay a monthly premium of $389.80 (was $335.70).</w:t>
      </w:r>
    </w:p>
    <w:p w:rsidR="0079777A" w:rsidRPr="0079777A" w:rsidRDefault="008A4FAD" w:rsidP="0079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FAD">
        <w:rPr>
          <w:rFonts w:ascii="Times New Roman" w:hAnsi="Times New Roman" w:cs="Times New Roman"/>
          <w:sz w:val="24"/>
          <w:szCs w:val="24"/>
        </w:rPr>
        <w:t>Keep in mind all</w:t>
      </w:r>
      <w:r w:rsidRPr="008A4F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4FAD">
        <w:rPr>
          <w:rFonts w:ascii="Times New Roman" w:eastAsia="Times New Roman" w:hAnsi="Times New Roman" w:cs="Times New Roman"/>
          <w:bCs/>
          <w:sz w:val="24"/>
          <w:szCs w:val="24"/>
        </w:rPr>
        <w:t>medicare</w:t>
      </w:r>
      <w:proofErr w:type="spellEnd"/>
      <w:r w:rsidRPr="008A4FAD">
        <w:rPr>
          <w:rFonts w:ascii="Times New Roman" w:eastAsia="Times New Roman" w:hAnsi="Times New Roman" w:cs="Times New Roman"/>
          <w:bCs/>
          <w:sz w:val="24"/>
          <w:szCs w:val="24"/>
        </w:rPr>
        <w:t xml:space="preserve"> premiums paid are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deductible </w:t>
      </w:r>
      <w:r w:rsidRPr="008A4FAD">
        <w:rPr>
          <w:rFonts w:ascii="Times New Roman" w:eastAsia="Times New Roman" w:hAnsi="Times New Roman" w:cs="Times New Roman"/>
          <w:bCs/>
          <w:sz w:val="24"/>
          <w:szCs w:val="24"/>
        </w:rPr>
        <w:t>medical expense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 Schedule A</w:t>
      </w:r>
      <w:r w:rsidRPr="008A4F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79777A" w:rsidRPr="0079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64D"/>
    <w:multiLevelType w:val="multilevel"/>
    <w:tmpl w:val="C21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755EB"/>
    <w:multiLevelType w:val="multilevel"/>
    <w:tmpl w:val="C884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215B3"/>
    <w:multiLevelType w:val="multilevel"/>
    <w:tmpl w:val="55E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A"/>
    <w:rsid w:val="0000244D"/>
    <w:rsid w:val="00002F63"/>
    <w:rsid w:val="00004593"/>
    <w:rsid w:val="00026013"/>
    <w:rsid w:val="0003668B"/>
    <w:rsid w:val="00036A9A"/>
    <w:rsid w:val="00041D31"/>
    <w:rsid w:val="0004695A"/>
    <w:rsid w:val="0005313D"/>
    <w:rsid w:val="00072CDE"/>
    <w:rsid w:val="00093D2D"/>
    <w:rsid w:val="00096E90"/>
    <w:rsid w:val="000A2B71"/>
    <w:rsid w:val="000B67F4"/>
    <w:rsid w:val="000D0E84"/>
    <w:rsid w:val="000D4E10"/>
    <w:rsid w:val="000E3E3E"/>
    <w:rsid w:val="00104B9B"/>
    <w:rsid w:val="001109F7"/>
    <w:rsid w:val="00111FB1"/>
    <w:rsid w:val="00121417"/>
    <w:rsid w:val="00122C6B"/>
    <w:rsid w:val="0013184E"/>
    <w:rsid w:val="001318F4"/>
    <w:rsid w:val="001337D7"/>
    <w:rsid w:val="00137584"/>
    <w:rsid w:val="0014379D"/>
    <w:rsid w:val="0016001E"/>
    <w:rsid w:val="00160FE6"/>
    <w:rsid w:val="00165887"/>
    <w:rsid w:val="001745B9"/>
    <w:rsid w:val="0018081C"/>
    <w:rsid w:val="00181B37"/>
    <w:rsid w:val="00187F1B"/>
    <w:rsid w:val="001927E6"/>
    <w:rsid w:val="00194C39"/>
    <w:rsid w:val="001977EC"/>
    <w:rsid w:val="001A33C6"/>
    <w:rsid w:val="001A722B"/>
    <w:rsid w:val="001B2CC0"/>
    <w:rsid w:val="001C305C"/>
    <w:rsid w:val="001C6F51"/>
    <w:rsid w:val="001E0DAA"/>
    <w:rsid w:val="001E2066"/>
    <w:rsid w:val="001E2BEE"/>
    <w:rsid w:val="001E34CC"/>
    <w:rsid w:val="001E75C2"/>
    <w:rsid w:val="001F05C0"/>
    <w:rsid w:val="001F614C"/>
    <w:rsid w:val="001F622E"/>
    <w:rsid w:val="0020000D"/>
    <w:rsid w:val="002140B8"/>
    <w:rsid w:val="00215653"/>
    <w:rsid w:val="00240E1E"/>
    <w:rsid w:val="0024317B"/>
    <w:rsid w:val="00243EB5"/>
    <w:rsid w:val="0025540C"/>
    <w:rsid w:val="0029451D"/>
    <w:rsid w:val="00296854"/>
    <w:rsid w:val="0029753C"/>
    <w:rsid w:val="002A56FB"/>
    <w:rsid w:val="002A722E"/>
    <w:rsid w:val="002C2810"/>
    <w:rsid w:val="002C635C"/>
    <w:rsid w:val="002C6CAE"/>
    <w:rsid w:val="002D12C1"/>
    <w:rsid w:val="002D417F"/>
    <w:rsid w:val="002D7283"/>
    <w:rsid w:val="002F1897"/>
    <w:rsid w:val="002F5C66"/>
    <w:rsid w:val="003178A6"/>
    <w:rsid w:val="00320926"/>
    <w:rsid w:val="00322A75"/>
    <w:rsid w:val="003278B4"/>
    <w:rsid w:val="0034038E"/>
    <w:rsid w:val="00340547"/>
    <w:rsid w:val="0034298F"/>
    <w:rsid w:val="00343E9A"/>
    <w:rsid w:val="00347C43"/>
    <w:rsid w:val="0035033E"/>
    <w:rsid w:val="00354D06"/>
    <w:rsid w:val="00362678"/>
    <w:rsid w:val="003646BB"/>
    <w:rsid w:val="00382EA0"/>
    <w:rsid w:val="00382F38"/>
    <w:rsid w:val="00384C55"/>
    <w:rsid w:val="00395F7C"/>
    <w:rsid w:val="003A1896"/>
    <w:rsid w:val="003B17C1"/>
    <w:rsid w:val="003B40B4"/>
    <w:rsid w:val="003C27C6"/>
    <w:rsid w:val="003D34B5"/>
    <w:rsid w:val="003D42C7"/>
    <w:rsid w:val="003E1BF8"/>
    <w:rsid w:val="003F6861"/>
    <w:rsid w:val="00416AFC"/>
    <w:rsid w:val="00416F2C"/>
    <w:rsid w:val="00421AC9"/>
    <w:rsid w:val="004304AD"/>
    <w:rsid w:val="00431C23"/>
    <w:rsid w:val="00437132"/>
    <w:rsid w:val="00446439"/>
    <w:rsid w:val="00451F8A"/>
    <w:rsid w:val="0045457B"/>
    <w:rsid w:val="004566EF"/>
    <w:rsid w:val="00486B21"/>
    <w:rsid w:val="0049013A"/>
    <w:rsid w:val="004D36E4"/>
    <w:rsid w:val="004D4AF1"/>
    <w:rsid w:val="004F2AA0"/>
    <w:rsid w:val="004F2CE9"/>
    <w:rsid w:val="0050202B"/>
    <w:rsid w:val="00502845"/>
    <w:rsid w:val="00506888"/>
    <w:rsid w:val="00514E9F"/>
    <w:rsid w:val="005238EC"/>
    <w:rsid w:val="005314D0"/>
    <w:rsid w:val="00531DAC"/>
    <w:rsid w:val="005328D2"/>
    <w:rsid w:val="00535267"/>
    <w:rsid w:val="00544032"/>
    <w:rsid w:val="00545383"/>
    <w:rsid w:val="00550A0A"/>
    <w:rsid w:val="00557691"/>
    <w:rsid w:val="0056433C"/>
    <w:rsid w:val="0056737C"/>
    <w:rsid w:val="00571205"/>
    <w:rsid w:val="0058490A"/>
    <w:rsid w:val="005A104F"/>
    <w:rsid w:val="005B3E99"/>
    <w:rsid w:val="005B7CED"/>
    <w:rsid w:val="005C0F30"/>
    <w:rsid w:val="005C0FBD"/>
    <w:rsid w:val="005C22AE"/>
    <w:rsid w:val="005C3C3B"/>
    <w:rsid w:val="005C59BB"/>
    <w:rsid w:val="005F549B"/>
    <w:rsid w:val="006028AB"/>
    <w:rsid w:val="00611FAA"/>
    <w:rsid w:val="00615C80"/>
    <w:rsid w:val="00626AA1"/>
    <w:rsid w:val="00637FF7"/>
    <w:rsid w:val="00640D4B"/>
    <w:rsid w:val="00642DD7"/>
    <w:rsid w:val="00643EB7"/>
    <w:rsid w:val="00652996"/>
    <w:rsid w:val="006851B3"/>
    <w:rsid w:val="006B109B"/>
    <w:rsid w:val="006C0D70"/>
    <w:rsid w:val="006E42B3"/>
    <w:rsid w:val="006E5E48"/>
    <w:rsid w:val="006F0D4B"/>
    <w:rsid w:val="0070165C"/>
    <w:rsid w:val="0070424E"/>
    <w:rsid w:val="00715DE3"/>
    <w:rsid w:val="00720C8D"/>
    <w:rsid w:val="00726425"/>
    <w:rsid w:val="00726550"/>
    <w:rsid w:val="007349EA"/>
    <w:rsid w:val="00741A67"/>
    <w:rsid w:val="007446CB"/>
    <w:rsid w:val="00752F2B"/>
    <w:rsid w:val="0076321C"/>
    <w:rsid w:val="00763DB7"/>
    <w:rsid w:val="00766F75"/>
    <w:rsid w:val="00767D51"/>
    <w:rsid w:val="0078023A"/>
    <w:rsid w:val="00790D4F"/>
    <w:rsid w:val="00792DCB"/>
    <w:rsid w:val="00794DF8"/>
    <w:rsid w:val="0079777A"/>
    <w:rsid w:val="007A43F1"/>
    <w:rsid w:val="007C1A0E"/>
    <w:rsid w:val="007C2D18"/>
    <w:rsid w:val="007E0ECC"/>
    <w:rsid w:val="007E24F8"/>
    <w:rsid w:val="007E3E00"/>
    <w:rsid w:val="007F1BD1"/>
    <w:rsid w:val="007F68D4"/>
    <w:rsid w:val="00807B1E"/>
    <w:rsid w:val="00815895"/>
    <w:rsid w:val="0082124A"/>
    <w:rsid w:val="00826BCC"/>
    <w:rsid w:val="00834CC2"/>
    <w:rsid w:val="008357A6"/>
    <w:rsid w:val="00856DB9"/>
    <w:rsid w:val="008570F3"/>
    <w:rsid w:val="0085773E"/>
    <w:rsid w:val="00860D37"/>
    <w:rsid w:val="008634AA"/>
    <w:rsid w:val="00866F4A"/>
    <w:rsid w:val="008748F2"/>
    <w:rsid w:val="00891A41"/>
    <w:rsid w:val="0089328F"/>
    <w:rsid w:val="008A4422"/>
    <w:rsid w:val="008A4FAD"/>
    <w:rsid w:val="008B1975"/>
    <w:rsid w:val="008B3EEA"/>
    <w:rsid w:val="008B6AFD"/>
    <w:rsid w:val="008D61C4"/>
    <w:rsid w:val="008E4BC7"/>
    <w:rsid w:val="008E70DA"/>
    <w:rsid w:val="008F5E3D"/>
    <w:rsid w:val="00912E42"/>
    <w:rsid w:val="00913D77"/>
    <w:rsid w:val="00926DCC"/>
    <w:rsid w:val="00927BBC"/>
    <w:rsid w:val="0094118A"/>
    <w:rsid w:val="00950F23"/>
    <w:rsid w:val="009534E5"/>
    <w:rsid w:val="009670E7"/>
    <w:rsid w:val="00980FCE"/>
    <w:rsid w:val="00981AE9"/>
    <w:rsid w:val="00983E3E"/>
    <w:rsid w:val="009A792E"/>
    <w:rsid w:val="009B0A5E"/>
    <w:rsid w:val="009B30CC"/>
    <w:rsid w:val="009B6D45"/>
    <w:rsid w:val="009C6DFF"/>
    <w:rsid w:val="009E131F"/>
    <w:rsid w:val="009E3C32"/>
    <w:rsid w:val="009E43FE"/>
    <w:rsid w:val="009E7EFF"/>
    <w:rsid w:val="00A0763E"/>
    <w:rsid w:val="00A14762"/>
    <w:rsid w:val="00A1588B"/>
    <w:rsid w:val="00A2045C"/>
    <w:rsid w:val="00A36E3C"/>
    <w:rsid w:val="00A5303B"/>
    <w:rsid w:val="00A55070"/>
    <w:rsid w:val="00A55D36"/>
    <w:rsid w:val="00A62428"/>
    <w:rsid w:val="00A66EAD"/>
    <w:rsid w:val="00A76B0E"/>
    <w:rsid w:val="00AA1F69"/>
    <w:rsid w:val="00AB2048"/>
    <w:rsid w:val="00AD61CB"/>
    <w:rsid w:val="00AE6070"/>
    <w:rsid w:val="00AF7CD8"/>
    <w:rsid w:val="00B12CF1"/>
    <w:rsid w:val="00B1728E"/>
    <w:rsid w:val="00B26865"/>
    <w:rsid w:val="00B30FE3"/>
    <w:rsid w:val="00B35B06"/>
    <w:rsid w:val="00B408F9"/>
    <w:rsid w:val="00B454FD"/>
    <w:rsid w:val="00B57676"/>
    <w:rsid w:val="00B6115C"/>
    <w:rsid w:val="00B80EA2"/>
    <w:rsid w:val="00B81E8D"/>
    <w:rsid w:val="00B84C19"/>
    <w:rsid w:val="00B8528D"/>
    <w:rsid w:val="00BA4904"/>
    <w:rsid w:val="00BB0E5C"/>
    <w:rsid w:val="00BF6237"/>
    <w:rsid w:val="00C008C1"/>
    <w:rsid w:val="00C178DE"/>
    <w:rsid w:val="00C219BD"/>
    <w:rsid w:val="00C26C4C"/>
    <w:rsid w:val="00C2748E"/>
    <w:rsid w:val="00C33E8A"/>
    <w:rsid w:val="00C44B12"/>
    <w:rsid w:val="00C600DE"/>
    <w:rsid w:val="00C66B1E"/>
    <w:rsid w:val="00C66D1A"/>
    <w:rsid w:val="00C71AAE"/>
    <w:rsid w:val="00C82F5B"/>
    <w:rsid w:val="00C84349"/>
    <w:rsid w:val="00C85957"/>
    <w:rsid w:val="00C91B27"/>
    <w:rsid w:val="00C92E31"/>
    <w:rsid w:val="00CA1A1B"/>
    <w:rsid w:val="00CB61C9"/>
    <w:rsid w:val="00CB68E6"/>
    <w:rsid w:val="00CB7CF1"/>
    <w:rsid w:val="00CD4241"/>
    <w:rsid w:val="00CD4488"/>
    <w:rsid w:val="00CE3AB7"/>
    <w:rsid w:val="00CF154E"/>
    <w:rsid w:val="00CF2919"/>
    <w:rsid w:val="00CF43B3"/>
    <w:rsid w:val="00D054FF"/>
    <w:rsid w:val="00D10FCD"/>
    <w:rsid w:val="00D174AE"/>
    <w:rsid w:val="00D20E08"/>
    <w:rsid w:val="00D23727"/>
    <w:rsid w:val="00D27150"/>
    <w:rsid w:val="00D44BCD"/>
    <w:rsid w:val="00D510D1"/>
    <w:rsid w:val="00D54951"/>
    <w:rsid w:val="00D55437"/>
    <w:rsid w:val="00D57F90"/>
    <w:rsid w:val="00D61A9E"/>
    <w:rsid w:val="00D6294D"/>
    <w:rsid w:val="00D62A4E"/>
    <w:rsid w:val="00D665C1"/>
    <w:rsid w:val="00D6695B"/>
    <w:rsid w:val="00D751BA"/>
    <w:rsid w:val="00D77A47"/>
    <w:rsid w:val="00D8496D"/>
    <w:rsid w:val="00D91D83"/>
    <w:rsid w:val="00D922EA"/>
    <w:rsid w:val="00D92BFA"/>
    <w:rsid w:val="00D94645"/>
    <w:rsid w:val="00DA00C7"/>
    <w:rsid w:val="00DA28E7"/>
    <w:rsid w:val="00DA512B"/>
    <w:rsid w:val="00DA55E8"/>
    <w:rsid w:val="00DA561C"/>
    <w:rsid w:val="00DC07A8"/>
    <w:rsid w:val="00DC4B22"/>
    <w:rsid w:val="00DD0A03"/>
    <w:rsid w:val="00DD3ACA"/>
    <w:rsid w:val="00DE5098"/>
    <w:rsid w:val="00DE5B45"/>
    <w:rsid w:val="00DF7908"/>
    <w:rsid w:val="00E05592"/>
    <w:rsid w:val="00E10624"/>
    <w:rsid w:val="00E11C5F"/>
    <w:rsid w:val="00E16A4F"/>
    <w:rsid w:val="00E17567"/>
    <w:rsid w:val="00E2138A"/>
    <w:rsid w:val="00E45E36"/>
    <w:rsid w:val="00E52D27"/>
    <w:rsid w:val="00E5410C"/>
    <w:rsid w:val="00E54405"/>
    <w:rsid w:val="00E63C38"/>
    <w:rsid w:val="00E82201"/>
    <w:rsid w:val="00E82610"/>
    <w:rsid w:val="00E95B7F"/>
    <w:rsid w:val="00E970DD"/>
    <w:rsid w:val="00EA291C"/>
    <w:rsid w:val="00EA4786"/>
    <w:rsid w:val="00EA778F"/>
    <w:rsid w:val="00EB2E97"/>
    <w:rsid w:val="00EC65A6"/>
    <w:rsid w:val="00ED65D6"/>
    <w:rsid w:val="00EF67D5"/>
    <w:rsid w:val="00F2643D"/>
    <w:rsid w:val="00F3037D"/>
    <w:rsid w:val="00F52D02"/>
    <w:rsid w:val="00F56AF4"/>
    <w:rsid w:val="00F72ECF"/>
    <w:rsid w:val="00F74188"/>
    <w:rsid w:val="00F74EFC"/>
    <w:rsid w:val="00F854C9"/>
    <w:rsid w:val="00FA0D30"/>
    <w:rsid w:val="00FA33DF"/>
    <w:rsid w:val="00FB24C5"/>
    <w:rsid w:val="00FC58B5"/>
    <w:rsid w:val="00FD3461"/>
    <w:rsid w:val="00FD6D00"/>
    <w:rsid w:val="00FE19D2"/>
    <w:rsid w:val="00FE4D36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derlawanswers.com/medicare-announces-parts-a-and-b-premiums-and-deductibles-for-2016-15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derlawanswers.com/medicare-announces-parts-a-and-b-premiums-and-deductibles-for-2016-153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2016-01-05T15:48:00Z</dcterms:created>
  <dcterms:modified xsi:type="dcterms:W3CDTF">2016-01-05T16:17:00Z</dcterms:modified>
</cp:coreProperties>
</file>