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1E" w:rsidRPr="00D63FEA" w:rsidRDefault="00A5471E" w:rsidP="00A5471E">
      <w:pPr>
        <w:jc w:val="center"/>
        <w:rPr>
          <w:color w:val="6D213F"/>
          <w:sz w:val="28"/>
          <w:szCs w:val="28"/>
        </w:rPr>
      </w:pPr>
      <w:r w:rsidRPr="00D63FEA">
        <w:rPr>
          <w:rStyle w:val="Strong"/>
          <w:color w:val="6D213F"/>
          <w:sz w:val="28"/>
          <w:szCs w:val="28"/>
        </w:rPr>
        <w:t>401</w:t>
      </w:r>
      <w:r w:rsidR="002B28CD" w:rsidRPr="00D63FEA">
        <w:rPr>
          <w:rStyle w:val="Strong"/>
          <w:color w:val="6D213F"/>
          <w:sz w:val="28"/>
          <w:szCs w:val="28"/>
        </w:rPr>
        <w:t>(</w:t>
      </w:r>
      <w:r w:rsidRPr="00D63FEA">
        <w:rPr>
          <w:rStyle w:val="Strong"/>
          <w:color w:val="6D213F"/>
          <w:sz w:val="28"/>
          <w:szCs w:val="28"/>
        </w:rPr>
        <w:t>k</w:t>
      </w:r>
      <w:r w:rsidR="002B28CD" w:rsidRPr="00D63FEA">
        <w:rPr>
          <w:rStyle w:val="Strong"/>
          <w:color w:val="6D213F"/>
          <w:sz w:val="28"/>
          <w:szCs w:val="28"/>
        </w:rPr>
        <w:t>)</w:t>
      </w:r>
      <w:r w:rsidR="00EC2438" w:rsidRPr="00D63FEA">
        <w:rPr>
          <w:rStyle w:val="Strong"/>
          <w:color w:val="6D213F"/>
          <w:sz w:val="28"/>
          <w:szCs w:val="28"/>
        </w:rPr>
        <w:t>,</w:t>
      </w:r>
      <w:r w:rsidRPr="00D63FEA">
        <w:rPr>
          <w:rStyle w:val="Strong"/>
          <w:color w:val="6D213F"/>
          <w:sz w:val="28"/>
          <w:szCs w:val="28"/>
        </w:rPr>
        <w:t xml:space="preserve"> SEP IRA and SIMPLE IRA Plans Compared</w:t>
      </w:r>
      <w:bookmarkStart w:id="0" w:name="_GoBack"/>
      <w:bookmarkEnd w:id="0"/>
    </w:p>
    <w:p w:rsidR="00A5471E" w:rsidRPr="00A5471E" w:rsidRDefault="00A5471E" w:rsidP="00A5471E">
      <w:pPr>
        <w:rPr>
          <w:rFonts w:ascii="Arial" w:hAnsi="Arial" w:cs="Arial"/>
          <w:color w:val="6D213F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87"/>
        <w:gridCol w:w="2850"/>
        <w:gridCol w:w="2513"/>
      </w:tblGrid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jc w:val="center"/>
              <w:rPr>
                <w:rFonts w:ascii="Arial" w:hAnsi="Arial" w:cs="Arial"/>
                <w:color w:val="6D213F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6D213F"/>
                <w:sz w:val="20"/>
                <w:szCs w:val="20"/>
              </w:rPr>
              <w:t>401</w:t>
            </w:r>
            <w:r w:rsidR="00D63FEA">
              <w:rPr>
                <w:rStyle w:val="Strong"/>
                <w:rFonts w:ascii="Arial" w:hAnsi="Arial" w:cs="Arial"/>
                <w:color w:val="6D213F"/>
                <w:sz w:val="20"/>
                <w:szCs w:val="20"/>
              </w:rPr>
              <w:t>(</w:t>
            </w:r>
            <w:r>
              <w:rPr>
                <w:rStyle w:val="Strong"/>
                <w:rFonts w:ascii="Arial" w:hAnsi="Arial" w:cs="Arial"/>
                <w:color w:val="6D213F"/>
                <w:sz w:val="20"/>
                <w:szCs w:val="20"/>
              </w:rPr>
              <w:t>k</w:t>
            </w:r>
            <w:r w:rsidR="00D63FEA">
              <w:rPr>
                <w:rStyle w:val="Strong"/>
                <w:rFonts w:ascii="Arial" w:hAnsi="Arial" w:cs="Arial"/>
                <w:color w:val="6D213F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jc w:val="center"/>
              <w:rPr>
                <w:rFonts w:ascii="Arial" w:hAnsi="Arial" w:cs="Arial"/>
                <w:color w:val="6D213F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6D213F"/>
                <w:sz w:val="20"/>
                <w:szCs w:val="20"/>
              </w:rPr>
              <w:t>SEP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jc w:val="center"/>
              <w:rPr>
                <w:rFonts w:ascii="Arial" w:hAnsi="Arial" w:cs="Arial"/>
                <w:color w:val="6D213F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6D213F"/>
                <w:sz w:val="20"/>
                <w:szCs w:val="20"/>
              </w:rPr>
              <w:t>SIMPLE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 w:rsidP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Plan type: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 Can be defined benefit or defined contribution or profit sharing or money purchase 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Defined contribution only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Defined contribution only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Number you can own: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 Owner may have two or more plans of different types, including an SEP, currently or in the past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Owner may have SEP and 401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k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Generally, SIMPLE is the only current plan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Due dates: 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Plan must be in existence by the end of the year for which contributions are made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Plan can be set up later - if by the due date (with extensions) of the return for the year contributions are made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Plan generally must be in existence by October 1 of the year for which contributions are made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Dollar contribution ceiling (for 2014):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$52,000 for defined contribution plan; no specific ceiling for defined benefit 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$52,000 in 2014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 w:rsidP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$24,000 in 2014</w:t>
            </w:r>
          </w:p>
        </w:tc>
      </w:tr>
      <w:tr w:rsidR="00A5471E" w:rsidTr="00A5471E">
        <w:trPr>
          <w:trHeight w:val="156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Percentage limit on contributions: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 50% of earnings for defined contribution </w:t>
            </w:r>
            <w:proofErr w:type="gramStart"/>
            <w:r>
              <w:rPr>
                <w:rFonts w:ascii="Arial" w:hAnsi="Arial" w:cs="Arial"/>
                <w:color w:val="323232"/>
                <w:sz w:val="20"/>
                <w:szCs w:val="20"/>
              </w:rPr>
              <w:t>plans</w:t>
            </w:r>
            <w:proofErr w:type="gramEnd"/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 (100% of earnings after contribution). Elective deferrals in 401(k) not subject to this limit. No percentage limit for defined benefit plan.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 w:rsidP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Lesser of $52,000 of 25% of eligible employee's compensation, $260,000 in 2014. Elective deferrals in SEPs formed before 1997 not subject to this limit.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 w:rsidP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100% of earnings, up to $12,000 for 2014 for contributions as employee; 3% of earnings, up to $12,000, for contributions as employer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 w:rsidP="00D63FEA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Deduction ceiling: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 For defined contribution, lesser of $52,000 or 20% of earnings. 401(k) elective deferrals not subject to this limit. For defined benefit, net earnings.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Lesser of $52,000 or 25% of eligible employee's compensation. 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 xml:space="preserve">Note that 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Elective deferrals in SEPs formed before 1997 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not subject to this limit.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Same as percentage ceiling on SIMPLE contribution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Catch-up contribution age 50 or over: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 Up to $5,500 in 2014 for 401(k)s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Same for SEPs formed before 1997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 w:rsidP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Half the limit for 401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k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 and SEPs up to $2,750 in 2014.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Prior years' service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 can count in computing contribution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No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23232"/>
                <w:sz w:val="22"/>
                <w:szCs w:val="22"/>
              </w:rPr>
              <w:t>Investments</w:t>
            </w:r>
            <w:r>
              <w:rPr>
                <w:rFonts w:ascii="Arial" w:hAnsi="Arial" w:cs="Arial"/>
                <w:color w:val="323232"/>
                <w:sz w:val="22"/>
                <w:szCs w:val="22"/>
              </w:rPr>
              <w:t>: Wide investment opportunities. Owner may directly control investments.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Somewhat narrower range of investments. Less direct control of investments.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Same as SEP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Withdrawals: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 Some limits on withdrawal before retirement 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Pr="00D63FEA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 w:rsidRPr="00D63FEA">
              <w:rPr>
                <w:rFonts w:ascii="Arial" w:hAnsi="Arial" w:cs="Arial"/>
                <w:color w:val="323232"/>
                <w:sz w:val="20"/>
                <w:szCs w:val="20"/>
              </w:rPr>
              <w:t>No withdrawal limits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Pr="00D63FEA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 w:rsidRPr="00D63FEA">
              <w:rPr>
                <w:rFonts w:ascii="Arial" w:hAnsi="Arial" w:cs="Arial"/>
                <w:color w:val="323232"/>
                <w:sz w:val="20"/>
                <w:szCs w:val="20"/>
              </w:rPr>
              <w:t>No withdrawal limits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Permitted withdrawals 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before age 59 1/2 may still face 10% penalty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Same as 401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k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 rule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Same as 401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k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 rule except penalty is 25% in SIMPLE's first two years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Spouse's rights: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 Federal law grants spouse certain rights in owner's plan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No federal spousal rights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No federal spousal rights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 w:rsidP="00D63FEA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Rollover 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allowed to another plan 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 xml:space="preserve">such as a 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Keogh, SEP or IRA, but not a SIMPLE.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Same as 401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k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 rule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Rollover after 2 years to another SIMPLE and to plans allowed under 401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k</w:t>
            </w:r>
            <w:r w:rsidR="00D63FEA">
              <w:rPr>
                <w:rFonts w:ascii="Arial" w:hAnsi="Arial" w:cs="Arial"/>
                <w:color w:val="323232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 xml:space="preserve"> rule</w:t>
            </w:r>
          </w:p>
        </w:tc>
      </w:tr>
      <w:tr w:rsidR="00A5471E" w:rsidTr="00A547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23232"/>
                <w:sz w:val="20"/>
                <w:szCs w:val="20"/>
              </w:rPr>
              <w:t>Some reporting duties</w:t>
            </w:r>
            <w:r>
              <w:rPr>
                <w:rFonts w:ascii="Arial" w:hAnsi="Arial" w:cs="Arial"/>
                <w:color w:val="323232"/>
                <w:sz w:val="20"/>
                <w:szCs w:val="20"/>
              </w:rPr>
              <w:t> are imposed, depending on plan type and amount of plan assets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Few reporting duties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71E" w:rsidRDefault="00A5471E">
            <w:pPr>
              <w:rPr>
                <w:rFonts w:ascii="Arial" w:hAnsi="Arial" w:cs="Arial"/>
                <w:color w:val="323232"/>
                <w:sz w:val="20"/>
                <w:szCs w:val="20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Negligible reporting duties</w:t>
            </w:r>
          </w:p>
        </w:tc>
      </w:tr>
    </w:tbl>
    <w:p w:rsidR="000D4E10" w:rsidRDefault="000D4E10" w:rsidP="00A5471E"/>
    <w:sectPr w:rsidR="000D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E"/>
    <w:rsid w:val="0000244D"/>
    <w:rsid w:val="00002F63"/>
    <w:rsid w:val="00004593"/>
    <w:rsid w:val="00026013"/>
    <w:rsid w:val="0003668B"/>
    <w:rsid w:val="00036A9A"/>
    <w:rsid w:val="00041D31"/>
    <w:rsid w:val="0004695A"/>
    <w:rsid w:val="0005313D"/>
    <w:rsid w:val="00072CDE"/>
    <w:rsid w:val="00093D2D"/>
    <w:rsid w:val="00096E90"/>
    <w:rsid w:val="000A2B71"/>
    <w:rsid w:val="000B67F4"/>
    <w:rsid w:val="000D0E84"/>
    <w:rsid w:val="000D4E10"/>
    <w:rsid w:val="000E3E3E"/>
    <w:rsid w:val="00104B9B"/>
    <w:rsid w:val="001109F7"/>
    <w:rsid w:val="00111FB1"/>
    <w:rsid w:val="00121417"/>
    <w:rsid w:val="00122C6B"/>
    <w:rsid w:val="0013184E"/>
    <w:rsid w:val="001318F4"/>
    <w:rsid w:val="001337D7"/>
    <w:rsid w:val="00137584"/>
    <w:rsid w:val="0014379D"/>
    <w:rsid w:val="0016001E"/>
    <w:rsid w:val="00160FE6"/>
    <w:rsid w:val="00165887"/>
    <w:rsid w:val="001745B9"/>
    <w:rsid w:val="0018081C"/>
    <w:rsid w:val="00181B37"/>
    <w:rsid w:val="00187F1B"/>
    <w:rsid w:val="001927E6"/>
    <w:rsid w:val="00194C39"/>
    <w:rsid w:val="001977EC"/>
    <w:rsid w:val="001A33C6"/>
    <w:rsid w:val="001A722B"/>
    <w:rsid w:val="001B2CC0"/>
    <w:rsid w:val="001C305C"/>
    <w:rsid w:val="001C6F51"/>
    <w:rsid w:val="001E0DAA"/>
    <w:rsid w:val="001E2066"/>
    <w:rsid w:val="001E2BEE"/>
    <w:rsid w:val="001E34CC"/>
    <w:rsid w:val="001E75C2"/>
    <w:rsid w:val="001F05C0"/>
    <w:rsid w:val="001F614C"/>
    <w:rsid w:val="001F622E"/>
    <w:rsid w:val="0020000D"/>
    <w:rsid w:val="002140B8"/>
    <w:rsid w:val="00215653"/>
    <w:rsid w:val="00240E1E"/>
    <w:rsid w:val="0024317B"/>
    <w:rsid w:val="00243EB5"/>
    <w:rsid w:val="0025540C"/>
    <w:rsid w:val="0029451D"/>
    <w:rsid w:val="00296854"/>
    <w:rsid w:val="0029753C"/>
    <w:rsid w:val="002A56FB"/>
    <w:rsid w:val="002A722E"/>
    <w:rsid w:val="002B28CD"/>
    <w:rsid w:val="002C2810"/>
    <w:rsid w:val="002C635C"/>
    <w:rsid w:val="002C6CAE"/>
    <w:rsid w:val="002D12C1"/>
    <w:rsid w:val="002D417F"/>
    <w:rsid w:val="002D7283"/>
    <w:rsid w:val="002F1897"/>
    <w:rsid w:val="002F5C66"/>
    <w:rsid w:val="003178A6"/>
    <w:rsid w:val="00320926"/>
    <w:rsid w:val="00322A75"/>
    <w:rsid w:val="003278B4"/>
    <w:rsid w:val="0034038E"/>
    <w:rsid w:val="00340547"/>
    <w:rsid w:val="0034298F"/>
    <w:rsid w:val="00343E9A"/>
    <w:rsid w:val="0035033E"/>
    <w:rsid w:val="00354D06"/>
    <w:rsid w:val="00362678"/>
    <w:rsid w:val="003646BB"/>
    <w:rsid w:val="00382EA0"/>
    <w:rsid w:val="00382F38"/>
    <w:rsid w:val="00384C55"/>
    <w:rsid w:val="00395F7C"/>
    <w:rsid w:val="003A1896"/>
    <w:rsid w:val="003B17C1"/>
    <w:rsid w:val="003B40B4"/>
    <w:rsid w:val="003C27C6"/>
    <w:rsid w:val="003D34B5"/>
    <w:rsid w:val="003D42C7"/>
    <w:rsid w:val="003E1BF8"/>
    <w:rsid w:val="003F6861"/>
    <w:rsid w:val="00416AFC"/>
    <w:rsid w:val="00416F2C"/>
    <w:rsid w:val="00421AC9"/>
    <w:rsid w:val="004304AD"/>
    <w:rsid w:val="00431C23"/>
    <w:rsid w:val="00437132"/>
    <w:rsid w:val="00446439"/>
    <w:rsid w:val="00451F8A"/>
    <w:rsid w:val="0045457B"/>
    <w:rsid w:val="004566EF"/>
    <w:rsid w:val="00486B21"/>
    <w:rsid w:val="0049013A"/>
    <w:rsid w:val="004D36E4"/>
    <w:rsid w:val="004D4AF1"/>
    <w:rsid w:val="004F2AA0"/>
    <w:rsid w:val="004F2CE9"/>
    <w:rsid w:val="0050202B"/>
    <w:rsid w:val="00506888"/>
    <w:rsid w:val="00514E9F"/>
    <w:rsid w:val="005238EC"/>
    <w:rsid w:val="005314D0"/>
    <w:rsid w:val="00531DAC"/>
    <w:rsid w:val="005328D2"/>
    <w:rsid w:val="00535267"/>
    <w:rsid w:val="00544032"/>
    <w:rsid w:val="00545383"/>
    <w:rsid w:val="00550A0A"/>
    <w:rsid w:val="00557691"/>
    <w:rsid w:val="0056433C"/>
    <w:rsid w:val="0056737C"/>
    <w:rsid w:val="00571205"/>
    <w:rsid w:val="0058490A"/>
    <w:rsid w:val="005A104F"/>
    <w:rsid w:val="005B3E99"/>
    <w:rsid w:val="005B7CED"/>
    <w:rsid w:val="005C0F30"/>
    <w:rsid w:val="005C0FBD"/>
    <w:rsid w:val="005C22AE"/>
    <w:rsid w:val="005C3C3B"/>
    <w:rsid w:val="005C59BB"/>
    <w:rsid w:val="005F549B"/>
    <w:rsid w:val="006028AB"/>
    <w:rsid w:val="00611FAA"/>
    <w:rsid w:val="00615C80"/>
    <w:rsid w:val="00626AA1"/>
    <w:rsid w:val="00637FF7"/>
    <w:rsid w:val="00640D4B"/>
    <w:rsid w:val="00642DD7"/>
    <w:rsid w:val="00643EB7"/>
    <w:rsid w:val="00652996"/>
    <w:rsid w:val="006851B3"/>
    <w:rsid w:val="006B109B"/>
    <w:rsid w:val="006C0D70"/>
    <w:rsid w:val="006E42B3"/>
    <w:rsid w:val="006E5E48"/>
    <w:rsid w:val="006F0D4B"/>
    <w:rsid w:val="0070165C"/>
    <w:rsid w:val="0070424E"/>
    <w:rsid w:val="00715DE3"/>
    <w:rsid w:val="00720C8D"/>
    <w:rsid w:val="00726425"/>
    <w:rsid w:val="00726550"/>
    <w:rsid w:val="007349EA"/>
    <w:rsid w:val="00741A67"/>
    <w:rsid w:val="007446CB"/>
    <w:rsid w:val="00752F2B"/>
    <w:rsid w:val="0076321C"/>
    <w:rsid w:val="00763DB7"/>
    <w:rsid w:val="00766F75"/>
    <w:rsid w:val="00767D51"/>
    <w:rsid w:val="0078023A"/>
    <w:rsid w:val="00790D4F"/>
    <w:rsid w:val="00792DCB"/>
    <w:rsid w:val="00794DF8"/>
    <w:rsid w:val="007A43F1"/>
    <w:rsid w:val="007C1A0E"/>
    <w:rsid w:val="007C2D18"/>
    <w:rsid w:val="007E0ECC"/>
    <w:rsid w:val="007E24F8"/>
    <w:rsid w:val="007E3E00"/>
    <w:rsid w:val="007F1BD1"/>
    <w:rsid w:val="007F68D4"/>
    <w:rsid w:val="00807B1E"/>
    <w:rsid w:val="00815895"/>
    <w:rsid w:val="0082124A"/>
    <w:rsid w:val="00826BCC"/>
    <w:rsid w:val="00834CC2"/>
    <w:rsid w:val="008357A6"/>
    <w:rsid w:val="00856DB9"/>
    <w:rsid w:val="008570F3"/>
    <w:rsid w:val="0085773E"/>
    <w:rsid w:val="00860D37"/>
    <w:rsid w:val="008634AA"/>
    <w:rsid w:val="00866F4A"/>
    <w:rsid w:val="008748F2"/>
    <w:rsid w:val="00891A41"/>
    <w:rsid w:val="0089328F"/>
    <w:rsid w:val="008A4422"/>
    <w:rsid w:val="008B1975"/>
    <w:rsid w:val="008B3EEA"/>
    <w:rsid w:val="008B6AFD"/>
    <w:rsid w:val="008D61C4"/>
    <w:rsid w:val="008E4BC7"/>
    <w:rsid w:val="008E70DA"/>
    <w:rsid w:val="008F5E3D"/>
    <w:rsid w:val="00912E42"/>
    <w:rsid w:val="00913D77"/>
    <w:rsid w:val="00926DCC"/>
    <w:rsid w:val="00927BBC"/>
    <w:rsid w:val="0094118A"/>
    <w:rsid w:val="00950F23"/>
    <w:rsid w:val="009534E5"/>
    <w:rsid w:val="009670E7"/>
    <w:rsid w:val="00980FCE"/>
    <w:rsid w:val="00981AE9"/>
    <w:rsid w:val="00983E3E"/>
    <w:rsid w:val="009A792E"/>
    <w:rsid w:val="009B0A5E"/>
    <w:rsid w:val="009B30CC"/>
    <w:rsid w:val="009B6D45"/>
    <w:rsid w:val="009C6DFF"/>
    <w:rsid w:val="009E131F"/>
    <w:rsid w:val="009E3C32"/>
    <w:rsid w:val="009E43FE"/>
    <w:rsid w:val="009E7EFF"/>
    <w:rsid w:val="00A0763E"/>
    <w:rsid w:val="00A14762"/>
    <w:rsid w:val="00A1588B"/>
    <w:rsid w:val="00A2045C"/>
    <w:rsid w:val="00A36E3C"/>
    <w:rsid w:val="00A5303B"/>
    <w:rsid w:val="00A5471E"/>
    <w:rsid w:val="00A55070"/>
    <w:rsid w:val="00A55D36"/>
    <w:rsid w:val="00A62428"/>
    <w:rsid w:val="00A66EAD"/>
    <w:rsid w:val="00A76B0E"/>
    <w:rsid w:val="00AA1F69"/>
    <w:rsid w:val="00AB2048"/>
    <w:rsid w:val="00AD61CB"/>
    <w:rsid w:val="00AE6070"/>
    <w:rsid w:val="00AF7CD8"/>
    <w:rsid w:val="00B12CF1"/>
    <w:rsid w:val="00B1728E"/>
    <w:rsid w:val="00B26865"/>
    <w:rsid w:val="00B30FE3"/>
    <w:rsid w:val="00B35B06"/>
    <w:rsid w:val="00B408F9"/>
    <w:rsid w:val="00B454FD"/>
    <w:rsid w:val="00B57676"/>
    <w:rsid w:val="00B6115C"/>
    <w:rsid w:val="00B80EA2"/>
    <w:rsid w:val="00B81E8D"/>
    <w:rsid w:val="00B84C19"/>
    <w:rsid w:val="00B8528D"/>
    <w:rsid w:val="00BA4904"/>
    <w:rsid w:val="00BB0E5C"/>
    <w:rsid w:val="00BF6237"/>
    <w:rsid w:val="00C008C1"/>
    <w:rsid w:val="00C178DE"/>
    <w:rsid w:val="00C219BD"/>
    <w:rsid w:val="00C26C4C"/>
    <w:rsid w:val="00C2748E"/>
    <w:rsid w:val="00C33E8A"/>
    <w:rsid w:val="00C44B12"/>
    <w:rsid w:val="00C600DE"/>
    <w:rsid w:val="00C66B1E"/>
    <w:rsid w:val="00C66D1A"/>
    <w:rsid w:val="00C71AAE"/>
    <w:rsid w:val="00C82F5B"/>
    <w:rsid w:val="00C84349"/>
    <w:rsid w:val="00C85957"/>
    <w:rsid w:val="00C91B27"/>
    <w:rsid w:val="00C92E31"/>
    <w:rsid w:val="00CA1A1B"/>
    <w:rsid w:val="00CB61C9"/>
    <w:rsid w:val="00CB68E6"/>
    <w:rsid w:val="00CB7CF1"/>
    <w:rsid w:val="00CD4241"/>
    <w:rsid w:val="00CD4488"/>
    <w:rsid w:val="00CE3AB7"/>
    <w:rsid w:val="00CF154E"/>
    <w:rsid w:val="00CF2919"/>
    <w:rsid w:val="00CF43B3"/>
    <w:rsid w:val="00D054FF"/>
    <w:rsid w:val="00D10FCD"/>
    <w:rsid w:val="00D174AE"/>
    <w:rsid w:val="00D20E08"/>
    <w:rsid w:val="00D23727"/>
    <w:rsid w:val="00D27150"/>
    <w:rsid w:val="00D44BCD"/>
    <w:rsid w:val="00D510D1"/>
    <w:rsid w:val="00D54951"/>
    <w:rsid w:val="00D55437"/>
    <w:rsid w:val="00D57F90"/>
    <w:rsid w:val="00D61A9E"/>
    <w:rsid w:val="00D6294D"/>
    <w:rsid w:val="00D62A4E"/>
    <w:rsid w:val="00D63FEA"/>
    <w:rsid w:val="00D665C1"/>
    <w:rsid w:val="00D6695B"/>
    <w:rsid w:val="00D751BA"/>
    <w:rsid w:val="00D77A47"/>
    <w:rsid w:val="00D8496D"/>
    <w:rsid w:val="00D91D83"/>
    <w:rsid w:val="00D922EA"/>
    <w:rsid w:val="00D92BFA"/>
    <w:rsid w:val="00D94645"/>
    <w:rsid w:val="00DA00C7"/>
    <w:rsid w:val="00DA28E7"/>
    <w:rsid w:val="00DA512B"/>
    <w:rsid w:val="00DA55E8"/>
    <w:rsid w:val="00DA561C"/>
    <w:rsid w:val="00DC07A8"/>
    <w:rsid w:val="00DC4B22"/>
    <w:rsid w:val="00DD0A03"/>
    <w:rsid w:val="00DD3ACA"/>
    <w:rsid w:val="00DE5098"/>
    <w:rsid w:val="00DE5B45"/>
    <w:rsid w:val="00DF7908"/>
    <w:rsid w:val="00E05592"/>
    <w:rsid w:val="00E10624"/>
    <w:rsid w:val="00E11C5F"/>
    <w:rsid w:val="00E16A4F"/>
    <w:rsid w:val="00E17567"/>
    <w:rsid w:val="00E2138A"/>
    <w:rsid w:val="00E45E36"/>
    <w:rsid w:val="00E52D27"/>
    <w:rsid w:val="00E5410C"/>
    <w:rsid w:val="00E54405"/>
    <w:rsid w:val="00E63C38"/>
    <w:rsid w:val="00E82201"/>
    <w:rsid w:val="00E82610"/>
    <w:rsid w:val="00E95B7F"/>
    <w:rsid w:val="00E970DD"/>
    <w:rsid w:val="00EA291C"/>
    <w:rsid w:val="00EA4786"/>
    <w:rsid w:val="00EA778F"/>
    <w:rsid w:val="00EB2E97"/>
    <w:rsid w:val="00EC2438"/>
    <w:rsid w:val="00EC65A6"/>
    <w:rsid w:val="00ED65D6"/>
    <w:rsid w:val="00EF67D5"/>
    <w:rsid w:val="00F2643D"/>
    <w:rsid w:val="00F3037D"/>
    <w:rsid w:val="00F52D02"/>
    <w:rsid w:val="00F56AF4"/>
    <w:rsid w:val="00F72ECF"/>
    <w:rsid w:val="00F74188"/>
    <w:rsid w:val="00F74EFC"/>
    <w:rsid w:val="00F854C9"/>
    <w:rsid w:val="00FA0D30"/>
    <w:rsid w:val="00FA33DF"/>
    <w:rsid w:val="00FB24C5"/>
    <w:rsid w:val="00FC58B5"/>
    <w:rsid w:val="00FD3461"/>
    <w:rsid w:val="00FD6D00"/>
    <w:rsid w:val="00FE19D2"/>
    <w:rsid w:val="00FE4D36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4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4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2014-09-11T19:52:00Z</dcterms:created>
  <dcterms:modified xsi:type="dcterms:W3CDTF">2014-09-11T19:52:00Z</dcterms:modified>
</cp:coreProperties>
</file>